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D7" w:rsidRDefault="00FC37D7" w:rsidP="0041199E">
      <w:pPr>
        <w:spacing w:line="272" w:lineRule="exact"/>
        <w:ind w:right="11"/>
        <w:jc w:val="center"/>
        <w:rPr>
          <w:b/>
          <w:sz w:val="24"/>
        </w:rPr>
      </w:pPr>
      <w:r>
        <w:rPr>
          <w:b/>
          <w:sz w:val="24"/>
        </w:rPr>
        <w:t>Муниципальное общеобразовательное учреждение «Средняя общеобразовательная школа имени Героя Советского Союза С.М.Иванова»</w:t>
      </w:r>
    </w:p>
    <w:p w:rsidR="00FC37D7" w:rsidRPr="00395B3C" w:rsidRDefault="00FC37D7" w:rsidP="0041199E">
      <w:pPr>
        <w:spacing w:line="272" w:lineRule="exact"/>
        <w:ind w:right="11"/>
        <w:jc w:val="center"/>
        <w:rPr>
          <w:b/>
          <w:sz w:val="24"/>
        </w:rPr>
      </w:pPr>
      <w:r>
        <w:rPr>
          <w:b/>
          <w:sz w:val="24"/>
        </w:rPr>
        <w:t>Турковского района Саратовской области</w:t>
      </w:r>
    </w:p>
    <w:p w:rsidR="00FC37D7" w:rsidRDefault="00FC37D7" w:rsidP="0041199E">
      <w:pPr>
        <w:pStyle w:val="a3"/>
        <w:ind w:left="0" w:firstLine="0"/>
        <w:jc w:val="center"/>
        <w:rPr>
          <w:b/>
          <w:sz w:val="20"/>
        </w:rPr>
      </w:pPr>
    </w:p>
    <w:p w:rsidR="00FC37D7" w:rsidRDefault="00FC37D7" w:rsidP="00FC37D7">
      <w:pPr>
        <w:pStyle w:val="a3"/>
        <w:spacing w:before="10"/>
        <w:ind w:left="0" w:firstLine="0"/>
        <w:jc w:val="center"/>
        <w:rPr>
          <w:b/>
          <w:sz w:val="25"/>
        </w:rPr>
      </w:pPr>
    </w:p>
    <w:p w:rsidR="00FC37D7" w:rsidRDefault="00FC37D7" w:rsidP="00FC37D7">
      <w:pPr>
        <w:pStyle w:val="Heading1"/>
        <w:spacing w:before="89"/>
        <w:ind w:left="2206" w:right="2131"/>
        <w:jc w:val="center"/>
      </w:pPr>
      <w:r>
        <w:t>ПАМЯТКА</w:t>
      </w:r>
    </w:p>
    <w:p w:rsidR="009D0CBC" w:rsidRDefault="009D0CBC" w:rsidP="00FC37D7">
      <w:pPr>
        <w:pStyle w:val="Heading1"/>
        <w:spacing w:before="89"/>
        <w:ind w:left="2206" w:right="2131"/>
        <w:jc w:val="center"/>
      </w:pPr>
    </w:p>
    <w:p w:rsidR="00FC37D7" w:rsidRDefault="00FC37D7" w:rsidP="00FC37D7">
      <w:pPr>
        <w:pStyle w:val="Heading1"/>
        <w:tabs>
          <w:tab w:val="left" w:pos="1299"/>
          <w:tab w:val="left" w:pos="1301"/>
          <w:tab w:val="left" w:pos="3023"/>
          <w:tab w:val="left" w:pos="4419"/>
          <w:tab w:val="left" w:pos="5967"/>
          <w:tab w:val="left" w:pos="8337"/>
          <w:tab w:val="left" w:pos="10268"/>
          <w:tab w:val="left" w:pos="11976"/>
          <w:tab w:val="left" w:pos="13464"/>
        </w:tabs>
        <w:ind w:right="289"/>
        <w:jc w:val="center"/>
      </w:pPr>
      <w:r>
        <w:rPr>
          <w:spacing w:val="-2"/>
        </w:rPr>
        <w:t xml:space="preserve">для </w:t>
      </w:r>
      <w:r>
        <w:t xml:space="preserve"> обучающихся при совершении (угрозе совершения) преступлений террористической направленности.</w:t>
      </w:r>
    </w:p>
    <w:p w:rsidR="00FC37D7" w:rsidRDefault="00FC37D7" w:rsidP="00FC37D7">
      <w:pPr>
        <w:pStyle w:val="Heading1"/>
        <w:spacing w:before="89"/>
        <w:ind w:left="2206" w:right="2131"/>
        <w:jc w:val="center"/>
      </w:pPr>
    </w:p>
    <w:p w:rsidR="00FC37D7" w:rsidRDefault="00FC37D7" w:rsidP="00FC37D7">
      <w:pPr>
        <w:pStyle w:val="a3"/>
        <w:spacing w:before="11"/>
        <w:ind w:left="0" w:firstLine="0"/>
        <w:rPr>
          <w:b/>
          <w:sz w:val="23"/>
        </w:rPr>
      </w:pPr>
    </w:p>
    <w:p w:rsidR="00FC37D7" w:rsidRDefault="00FC37D7" w:rsidP="00FC37D7">
      <w:pPr>
        <w:pStyle w:val="TableParagraph"/>
        <w:numPr>
          <w:ilvl w:val="0"/>
          <w:numId w:val="4"/>
        </w:numPr>
        <w:tabs>
          <w:tab w:val="left" w:pos="269"/>
          <w:tab w:val="left" w:pos="2599"/>
          <w:tab w:val="left" w:pos="5411"/>
        </w:tabs>
        <w:ind w:right="95"/>
        <w:rPr>
          <w:b/>
          <w:sz w:val="28"/>
        </w:rPr>
      </w:pPr>
      <w:r>
        <w:rPr>
          <w:sz w:val="28"/>
        </w:rPr>
        <w:t xml:space="preserve">При нахождении вне здания объекта немедленно уйти в сторону от опасности, по возможности </w:t>
      </w:r>
      <w:r>
        <w:rPr>
          <w:spacing w:val="-2"/>
          <w:sz w:val="28"/>
        </w:rPr>
        <w:t>покинуть территорию</w:t>
      </w:r>
      <w:r>
        <w:rPr>
          <w:sz w:val="28"/>
        </w:rPr>
        <w:tab/>
      </w:r>
      <w:r>
        <w:rPr>
          <w:spacing w:val="-2"/>
          <w:sz w:val="28"/>
        </w:rPr>
        <w:t xml:space="preserve">объекта </w:t>
      </w:r>
      <w:r>
        <w:rPr>
          <w:sz w:val="28"/>
        </w:rPr>
        <w:t>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</w:r>
    </w:p>
    <w:p w:rsidR="00FC37D7" w:rsidRPr="00FC37D7" w:rsidRDefault="00FC37D7" w:rsidP="00FC37D7">
      <w:pPr>
        <w:pStyle w:val="TableParagraph"/>
        <w:numPr>
          <w:ilvl w:val="0"/>
          <w:numId w:val="4"/>
        </w:numPr>
        <w:tabs>
          <w:tab w:val="left" w:pos="269"/>
          <w:tab w:val="left" w:pos="2599"/>
          <w:tab w:val="left" w:pos="5411"/>
        </w:tabs>
        <w:ind w:right="95"/>
        <w:rPr>
          <w:b/>
          <w:sz w:val="28"/>
        </w:rPr>
      </w:pPr>
      <w:r w:rsidRPr="00FC37D7">
        <w:rPr>
          <w:sz w:val="28"/>
        </w:rPr>
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</w:r>
    </w:p>
    <w:p w:rsidR="00FC37D7" w:rsidRDefault="00FC37D7" w:rsidP="00FC37D7">
      <w:pPr>
        <w:pStyle w:val="TableParagraph"/>
        <w:numPr>
          <w:ilvl w:val="0"/>
          <w:numId w:val="4"/>
        </w:numPr>
        <w:tabs>
          <w:tab w:val="left" w:pos="269"/>
        </w:tabs>
        <w:ind w:right="94"/>
        <w:jc w:val="both"/>
        <w:rPr>
          <w:sz w:val="28"/>
        </w:rPr>
      </w:pPr>
      <w:r>
        <w:rPr>
          <w:sz w:val="28"/>
        </w:rPr>
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</w:r>
    </w:p>
    <w:p w:rsidR="00FC37D7" w:rsidRDefault="00FC37D7" w:rsidP="00FC37D7">
      <w:pPr>
        <w:pStyle w:val="TableParagraph"/>
        <w:numPr>
          <w:ilvl w:val="0"/>
          <w:numId w:val="4"/>
        </w:numPr>
        <w:tabs>
          <w:tab w:val="left" w:pos="269"/>
        </w:tabs>
        <w:ind w:right="96"/>
        <w:jc w:val="both"/>
        <w:rPr>
          <w:sz w:val="28"/>
        </w:rPr>
      </w:pPr>
      <w:r>
        <w:rPr>
          <w:sz w:val="28"/>
        </w:rPr>
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FC37D7" w:rsidRPr="00FC6709" w:rsidRDefault="00FC37D7" w:rsidP="00FC6709">
      <w:pPr>
        <w:pStyle w:val="TableParagraph"/>
        <w:numPr>
          <w:ilvl w:val="0"/>
          <w:numId w:val="4"/>
        </w:numPr>
        <w:tabs>
          <w:tab w:val="left" w:pos="269"/>
        </w:tabs>
        <w:spacing w:before="1"/>
        <w:ind w:right="98"/>
        <w:jc w:val="both"/>
        <w:rPr>
          <w:sz w:val="28"/>
        </w:rPr>
      </w:pPr>
      <w:r>
        <w:rPr>
          <w:sz w:val="28"/>
        </w:rPr>
        <w:t>Сохранять спокойствие, разговаривать тихо, внимательно слушать и выполнять указания работника организации;</w:t>
      </w:r>
      <w:r w:rsidR="00FC6709">
        <w:rPr>
          <w:sz w:val="28"/>
        </w:rPr>
        <w:t xml:space="preserve"> </w:t>
      </w:r>
      <w:r>
        <w:rPr>
          <w:sz w:val="28"/>
        </w:rPr>
        <w:t>переключить средства связи в бесшумный режим либо их выключить;</w:t>
      </w:r>
    </w:p>
    <w:p w:rsidR="00FC6709" w:rsidRDefault="00FC6709" w:rsidP="00FC6709">
      <w:pPr>
        <w:pStyle w:val="TableParagraph"/>
        <w:numPr>
          <w:ilvl w:val="0"/>
          <w:numId w:val="4"/>
        </w:numPr>
        <w:tabs>
          <w:tab w:val="left" w:pos="269"/>
        </w:tabs>
        <w:ind w:right="99"/>
        <w:jc w:val="both"/>
        <w:rPr>
          <w:sz w:val="28"/>
        </w:rPr>
      </w:pPr>
      <w:r>
        <w:rPr>
          <w:sz w:val="28"/>
        </w:rPr>
        <w:t>О</w:t>
      </w:r>
      <w:r w:rsidR="00FC37D7">
        <w:rPr>
          <w:sz w:val="28"/>
        </w:rPr>
        <w:t xml:space="preserve">казать помощь и поддержку другим обучающимся только по указанию работника </w:t>
      </w:r>
      <w:r w:rsidR="00FC37D7">
        <w:rPr>
          <w:spacing w:val="-2"/>
          <w:sz w:val="28"/>
        </w:rPr>
        <w:t>организации;</w:t>
      </w:r>
    </w:p>
    <w:p w:rsidR="00FC6709" w:rsidRDefault="00FC6709" w:rsidP="00FC6709">
      <w:pPr>
        <w:pStyle w:val="TableParagraph"/>
        <w:numPr>
          <w:ilvl w:val="0"/>
          <w:numId w:val="4"/>
        </w:numPr>
        <w:tabs>
          <w:tab w:val="left" w:pos="269"/>
        </w:tabs>
        <w:ind w:right="99"/>
        <w:jc w:val="both"/>
        <w:rPr>
          <w:sz w:val="28"/>
        </w:rPr>
      </w:pPr>
      <w:r w:rsidRPr="00FC6709">
        <w:rPr>
          <w:sz w:val="28"/>
        </w:rPr>
        <w:t>Р</w:t>
      </w:r>
      <w:r w:rsidR="00FC37D7" w:rsidRPr="00FC6709">
        <w:rPr>
          <w:sz w:val="28"/>
        </w:rPr>
        <w:t>азблокировать</w:t>
      </w:r>
      <w:r w:rsidRPr="00FC6709">
        <w:rPr>
          <w:sz w:val="28"/>
        </w:rPr>
        <w:t xml:space="preserve"> </w:t>
      </w:r>
      <w:r w:rsidR="00FC37D7" w:rsidRPr="00FC6709">
        <w:rPr>
          <w:sz w:val="28"/>
        </w:rPr>
        <w:t>выходы</w:t>
      </w:r>
      <w:r w:rsidRPr="00FC6709">
        <w:rPr>
          <w:sz w:val="28"/>
        </w:rPr>
        <w:t xml:space="preserve"> </w:t>
      </w:r>
      <w:r w:rsidR="00FC37D7" w:rsidRPr="00FC6709">
        <w:rPr>
          <w:sz w:val="28"/>
        </w:rPr>
        <w:t>и</w:t>
      </w:r>
      <w:r w:rsidRPr="00FC6709">
        <w:rPr>
          <w:sz w:val="28"/>
        </w:rPr>
        <w:t xml:space="preserve"> </w:t>
      </w:r>
      <w:r w:rsidR="00FC37D7" w:rsidRPr="00FC6709">
        <w:rPr>
          <w:sz w:val="28"/>
        </w:rPr>
        <w:t>выходить</w:t>
      </w:r>
      <w:r w:rsidRPr="00FC6709">
        <w:rPr>
          <w:sz w:val="28"/>
        </w:rPr>
        <w:t xml:space="preserve"> </w:t>
      </w:r>
      <w:r w:rsidR="00FC37D7" w:rsidRPr="00FC6709">
        <w:rPr>
          <w:sz w:val="28"/>
        </w:rPr>
        <w:t>из</w:t>
      </w:r>
      <w:r w:rsidRPr="00FC6709">
        <w:rPr>
          <w:sz w:val="28"/>
        </w:rPr>
        <w:t xml:space="preserve"> </w:t>
      </w:r>
      <w:r w:rsidR="00FC37D7" w:rsidRPr="00FC6709">
        <w:rPr>
          <w:sz w:val="28"/>
        </w:rPr>
        <w:t>помещения только по указанию работника организации, руководителя или оперативных служб;</w:t>
      </w:r>
    </w:p>
    <w:p w:rsidR="00FC37D7" w:rsidRPr="00FC6709" w:rsidRDefault="00FC6709" w:rsidP="00FC6709">
      <w:pPr>
        <w:pStyle w:val="TableParagraph"/>
        <w:numPr>
          <w:ilvl w:val="0"/>
          <w:numId w:val="4"/>
        </w:numPr>
        <w:tabs>
          <w:tab w:val="left" w:pos="269"/>
        </w:tabs>
        <w:ind w:right="99"/>
        <w:jc w:val="both"/>
        <w:rPr>
          <w:sz w:val="28"/>
        </w:rPr>
      </w:pPr>
      <w:proofErr w:type="gramStart"/>
      <w:r w:rsidRPr="00FC6709">
        <w:rPr>
          <w:sz w:val="28"/>
        </w:rPr>
        <w:t>П</w:t>
      </w:r>
      <w:r w:rsidR="00FC37D7" w:rsidRPr="00FC6709">
        <w:rPr>
          <w:sz w:val="28"/>
        </w:rPr>
        <w:t>ри проведения операции по пресечению вооруженного нападения:</w:t>
      </w:r>
      <w:r>
        <w:rPr>
          <w:sz w:val="28"/>
        </w:rPr>
        <w:t xml:space="preserve"> </w:t>
      </w:r>
      <w:r w:rsidR="00FC37D7" w:rsidRPr="00FC6709">
        <w:rPr>
          <w:sz w:val="28"/>
        </w:rPr>
        <w:t>лечь на пол лицом вниз, голову закрыть руками</w:t>
      </w:r>
      <w:r w:rsidRPr="00FC6709">
        <w:rPr>
          <w:sz w:val="28"/>
        </w:rPr>
        <w:t xml:space="preserve"> </w:t>
      </w:r>
      <w:r w:rsidR="00FC37D7" w:rsidRPr="00FC6709">
        <w:rPr>
          <w:sz w:val="28"/>
        </w:rPr>
        <w:t>и не двигаться;</w:t>
      </w:r>
      <w:r>
        <w:rPr>
          <w:sz w:val="28"/>
        </w:rPr>
        <w:t xml:space="preserve"> </w:t>
      </w:r>
      <w:r w:rsidR="00FC37D7" w:rsidRPr="00FC6709">
        <w:rPr>
          <w:sz w:val="28"/>
        </w:rPr>
        <w:t>по возможности держаться подальше от</w:t>
      </w:r>
      <w:r w:rsidRPr="00FC6709">
        <w:rPr>
          <w:sz w:val="28"/>
        </w:rPr>
        <w:t xml:space="preserve"> </w:t>
      </w:r>
      <w:r w:rsidR="00FC37D7" w:rsidRPr="00FC6709">
        <w:rPr>
          <w:sz w:val="28"/>
        </w:rPr>
        <w:t>проемов дверей и окон;</w:t>
      </w:r>
      <w:r>
        <w:rPr>
          <w:sz w:val="28"/>
        </w:rPr>
        <w:t xml:space="preserve"> </w:t>
      </w:r>
      <w:r w:rsidR="00FC37D7" w:rsidRPr="00FC6709">
        <w:rPr>
          <w:sz w:val="28"/>
        </w:rPr>
        <w:t>при ранении постараться не двигаться с целью уменьшения потери крови;</w:t>
      </w:r>
      <w:r>
        <w:rPr>
          <w:sz w:val="28"/>
        </w:rPr>
        <w:t xml:space="preserve"> </w:t>
      </w:r>
      <w:r w:rsidR="00FC37D7">
        <w:rPr>
          <w:sz w:val="28"/>
        </w:rPr>
        <w:t>не бежать навстречу сотрудникам, проводящим операцию</w:t>
      </w:r>
      <w:r>
        <w:t xml:space="preserve"> </w:t>
      </w:r>
      <w:r w:rsidR="00FC37D7">
        <w:rPr>
          <w:sz w:val="28"/>
        </w:rPr>
        <w:t>по</w:t>
      </w:r>
      <w:r>
        <w:t xml:space="preserve"> </w:t>
      </w:r>
      <w:r w:rsidR="00FC37D7">
        <w:rPr>
          <w:sz w:val="28"/>
        </w:rPr>
        <w:t>пресечению</w:t>
      </w:r>
      <w:r>
        <w:t xml:space="preserve"> </w:t>
      </w:r>
      <w:r w:rsidR="00FC37D7">
        <w:rPr>
          <w:sz w:val="28"/>
        </w:rPr>
        <w:t>вооруженного</w:t>
      </w:r>
      <w:r>
        <w:t xml:space="preserve"> </w:t>
      </w:r>
      <w:r w:rsidR="00FC37D7">
        <w:rPr>
          <w:sz w:val="28"/>
        </w:rPr>
        <w:t>нападения, или</w:t>
      </w:r>
      <w:r>
        <w:t xml:space="preserve"> </w:t>
      </w:r>
      <w:r w:rsidR="00FC37D7">
        <w:rPr>
          <w:sz w:val="28"/>
        </w:rPr>
        <w:t>от</w:t>
      </w:r>
      <w:r>
        <w:t xml:space="preserve"> </w:t>
      </w:r>
      <w:r w:rsidR="00FC37D7">
        <w:rPr>
          <w:sz w:val="28"/>
        </w:rPr>
        <w:t>них,</w:t>
      </w:r>
      <w:r>
        <w:t xml:space="preserve"> </w:t>
      </w:r>
      <w:r w:rsidR="00FC37D7">
        <w:rPr>
          <w:sz w:val="28"/>
        </w:rPr>
        <w:t>так</w:t>
      </w:r>
      <w:r>
        <w:t xml:space="preserve"> </w:t>
      </w:r>
      <w:r w:rsidR="00FC37D7">
        <w:rPr>
          <w:sz w:val="28"/>
        </w:rPr>
        <w:t>как</w:t>
      </w:r>
      <w:r>
        <w:t xml:space="preserve"> </w:t>
      </w:r>
      <w:r w:rsidR="00FC37D7">
        <w:rPr>
          <w:sz w:val="28"/>
        </w:rPr>
        <w:t>они</w:t>
      </w:r>
      <w:r>
        <w:t xml:space="preserve"> </w:t>
      </w:r>
      <w:r w:rsidR="00FC37D7">
        <w:rPr>
          <w:sz w:val="28"/>
        </w:rPr>
        <w:t>могут</w:t>
      </w:r>
      <w:r>
        <w:t xml:space="preserve"> </w:t>
      </w:r>
      <w:r w:rsidR="00FC37D7">
        <w:rPr>
          <w:sz w:val="28"/>
        </w:rPr>
        <w:t>посчитать</w:t>
      </w:r>
      <w:r>
        <w:t xml:space="preserve"> </w:t>
      </w:r>
      <w:r w:rsidR="00FC37D7">
        <w:rPr>
          <w:sz w:val="28"/>
        </w:rPr>
        <w:t xml:space="preserve">бегущих за </w:t>
      </w:r>
      <w:r w:rsidR="00FC37D7" w:rsidRPr="00FC6709">
        <w:rPr>
          <w:spacing w:val="-2"/>
          <w:sz w:val="28"/>
        </w:rPr>
        <w:t>преступников.</w:t>
      </w:r>
      <w:proofErr w:type="gramEnd"/>
    </w:p>
    <w:p w:rsidR="00FC37D7" w:rsidRDefault="00FC37D7" w:rsidP="00FC37D7">
      <w:pPr>
        <w:pStyle w:val="a4"/>
        <w:tabs>
          <w:tab w:val="left" w:pos="1415"/>
          <w:tab w:val="left" w:pos="1416"/>
          <w:tab w:val="left" w:pos="2069"/>
          <w:tab w:val="left" w:pos="3573"/>
          <w:tab w:val="left" w:pos="5757"/>
          <w:tab w:val="left" w:pos="8591"/>
        </w:tabs>
        <w:spacing w:before="1"/>
        <w:ind w:left="889" w:right="109" w:firstLine="0"/>
        <w:rPr>
          <w:sz w:val="28"/>
        </w:rPr>
      </w:pPr>
    </w:p>
    <w:p w:rsidR="00FC6709" w:rsidRDefault="00566D64" w:rsidP="009D0CBC">
      <w:pPr>
        <w:pStyle w:val="a4"/>
        <w:tabs>
          <w:tab w:val="left" w:pos="1415"/>
          <w:tab w:val="left" w:pos="1416"/>
          <w:tab w:val="left" w:pos="2069"/>
          <w:tab w:val="left" w:pos="3573"/>
          <w:tab w:val="left" w:pos="5757"/>
          <w:tab w:val="left" w:pos="8591"/>
        </w:tabs>
        <w:spacing w:before="1"/>
        <w:ind w:left="889" w:right="109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р</w:t>
      </w:r>
      <w:r w:rsidR="00FC6709" w:rsidRPr="00FC6709">
        <w:rPr>
          <w:b/>
          <w:sz w:val="28"/>
        </w:rPr>
        <w:t>азмещение взрывного устройства</w:t>
      </w:r>
    </w:p>
    <w:p w:rsidR="009D0CBC" w:rsidRDefault="009D0CBC" w:rsidP="009D0CBC">
      <w:pPr>
        <w:pStyle w:val="a4"/>
        <w:tabs>
          <w:tab w:val="left" w:pos="1415"/>
          <w:tab w:val="left" w:pos="1416"/>
          <w:tab w:val="left" w:pos="2069"/>
          <w:tab w:val="left" w:pos="3573"/>
          <w:tab w:val="left" w:pos="5757"/>
          <w:tab w:val="left" w:pos="8591"/>
        </w:tabs>
        <w:spacing w:before="1"/>
        <w:ind w:left="889" w:right="109" w:firstLine="0"/>
        <w:jc w:val="center"/>
        <w:rPr>
          <w:b/>
          <w:sz w:val="28"/>
        </w:rPr>
      </w:pPr>
    </w:p>
    <w:p w:rsidR="00FC6709" w:rsidRDefault="00FC6709" w:rsidP="00FC6709">
      <w:pPr>
        <w:pStyle w:val="TableParagraph"/>
        <w:numPr>
          <w:ilvl w:val="0"/>
          <w:numId w:val="6"/>
        </w:numPr>
        <w:tabs>
          <w:tab w:val="left" w:pos="2410"/>
          <w:tab w:val="left" w:pos="3223"/>
          <w:tab w:val="left" w:pos="5091"/>
        </w:tabs>
        <w:spacing w:line="315" w:lineRule="exact"/>
        <w:rPr>
          <w:sz w:val="28"/>
        </w:rPr>
      </w:pPr>
      <w:r>
        <w:rPr>
          <w:spacing w:val="-2"/>
          <w:sz w:val="28"/>
        </w:rPr>
        <w:t>Проследовать</w:t>
      </w:r>
      <w:r>
        <w:rPr>
          <w:sz w:val="28"/>
        </w:rPr>
        <w:tab/>
      </w:r>
      <w:r>
        <w:rPr>
          <w:spacing w:val="-5"/>
          <w:sz w:val="28"/>
        </w:rPr>
        <w:t xml:space="preserve">на </w:t>
      </w:r>
      <w:r>
        <w:rPr>
          <w:spacing w:val="-2"/>
          <w:sz w:val="28"/>
        </w:rPr>
        <w:t xml:space="preserve">безопасное расстояние </w:t>
      </w:r>
      <w:r w:rsidRPr="00FC6709">
        <w:rPr>
          <w:sz w:val="28"/>
        </w:rPr>
        <w:t>от предполагаемого взрывного устройства (места его проноса или провоза);</w:t>
      </w:r>
    </w:p>
    <w:p w:rsidR="00FC6709" w:rsidRDefault="00FC6709" w:rsidP="00FC6709">
      <w:pPr>
        <w:pStyle w:val="TableParagraph"/>
        <w:numPr>
          <w:ilvl w:val="0"/>
          <w:numId w:val="6"/>
        </w:numPr>
        <w:tabs>
          <w:tab w:val="left" w:pos="269"/>
          <w:tab w:val="left" w:pos="2023"/>
          <w:tab w:val="left" w:pos="2637"/>
          <w:tab w:val="left" w:pos="4731"/>
        </w:tabs>
        <w:spacing w:before="318"/>
        <w:ind w:right="99"/>
        <w:rPr>
          <w:sz w:val="28"/>
        </w:rPr>
      </w:pPr>
      <w:r>
        <w:rPr>
          <w:spacing w:val="-2"/>
          <w:sz w:val="28"/>
        </w:rPr>
        <w:t>Действовать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pacing w:val="-2"/>
          <w:sz w:val="28"/>
        </w:rPr>
        <w:t>распоряжению</w:t>
      </w:r>
      <w:r>
        <w:rPr>
          <w:sz w:val="28"/>
        </w:rPr>
        <w:tab/>
        <w:t xml:space="preserve"> </w:t>
      </w:r>
      <w:r>
        <w:rPr>
          <w:spacing w:val="-4"/>
          <w:sz w:val="28"/>
        </w:rPr>
        <w:t xml:space="preserve">руководителя, </w:t>
      </w:r>
      <w:r>
        <w:rPr>
          <w:sz w:val="28"/>
        </w:rPr>
        <w:t>охранника или работника организации;</w:t>
      </w:r>
    </w:p>
    <w:p w:rsidR="00FC6709" w:rsidRDefault="00FC6709" w:rsidP="00FC6709">
      <w:pPr>
        <w:pStyle w:val="TableParagraph"/>
        <w:numPr>
          <w:ilvl w:val="0"/>
          <w:numId w:val="6"/>
        </w:numPr>
        <w:tabs>
          <w:tab w:val="left" w:pos="2410"/>
          <w:tab w:val="left" w:pos="3223"/>
          <w:tab w:val="left" w:pos="5091"/>
        </w:tabs>
        <w:spacing w:line="315" w:lineRule="exact"/>
        <w:rPr>
          <w:sz w:val="28"/>
        </w:rPr>
      </w:pPr>
      <w:r>
        <w:rPr>
          <w:spacing w:val="-10"/>
          <w:sz w:val="28"/>
        </w:rPr>
        <w:t xml:space="preserve">В </w:t>
      </w:r>
      <w:r>
        <w:rPr>
          <w:spacing w:val="-2"/>
          <w:sz w:val="28"/>
        </w:rPr>
        <w:t>случае</w:t>
      </w:r>
      <w:r>
        <w:rPr>
          <w:sz w:val="28"/>
        </w:rPr>
        <w:tab/>
      </w:r>
      <w:r>
        <w:rPr>
          <w:spacing w:val="-2"/>
          <w:sz w:val="28"/>
        </w:rPr>
        <w:t>эвакуации сохранять</w:t>
      </w:r>
      <w:r>
        <w:rPr>
          <w:sz w:val="28"/>
        </w:rPr>
        <w:tab/>
      </w:r>
      <w:r>
        <w:rPr>
          <w:spacing w:val="-2"/>
          <w:sz w:val="28"/>
        </w:rPr>
        <w:t xml:space="preserve">спокойствие, </w:t>
      </w:r>
      <w:r>
        <w:rPr>
          <w:sz w:val="28"/>
        </w:rPr>
        <w:t>отключить средства связи;</w:t>
      </w:r>
    </w:p>
    <w:p w:rsidR="00FC6709" w:rsidRPr="00566D64" w:rsidRDefault="00566D64" w:rsidP="00FC6709">
      <w:pPr>
        <w:pStyle w:val="TableParagraph"/>
        <w:numPr>
          <w:ilvl w:val="0"/>
          <w:numId w:val="6"/>
        </w:numPr>
        <w:tabs>
          <w:tab w:val="left" w:pos="2410"/>
          <w:tab w:val="left" w:pos="3223"/>
          <w:tab w:val="left" w:pos="5091"/>
        </w:tabs>
        <w:spacing w:line="315" w:lineRule="exact"/>
        <w:rPr>
          <w:sz w:val="28"/>
        </w:rPr>
      </w:pPr>
      <w:r>
        <w:rPr>
          <w:sz w:val="28"/>
        </w:rPr>
        <w:t xml:space="preserve">Оказывать помощь и поддержку другим обучающимся только по указанию </w:t>
      </w:r>
      <w:r>
        <w:rPr>
          <w:sz w:val="28"/>
        </w:rPr>
        <w:lastRenderedPageBreak/>
        <w:t xml:space="preserve">работников </w:t>
      </w:r>
      <w:r>
        <w:rPr>
          <w:spacing w:val="-2"/>
          <w:sz w:val="28"/>
        </w:rPr>
        <w:t>организации.</w:t>
      </w:r>
    </w:p>
    <w:p w:rsidR="009D0CBC" w:rsidRDefault="009D0CBC" w:rsidP="009D0CBC">
      <w:pPr>
        <w:pStyle w:val="TableParagraph"/>
        <w:tabs>
          <w:tab w:val="left" w:pos="2410"/>
          <w:tab w:val="left" w:pos="3223"/>
          <w:tab w:val="left" w:pos="5091"/>
        </w:tabs>
        <w:spacing w:line="315" w:lineRule="exact"/>
        <w:ind w:left="720"/>
        <w:jc w:val="center"/>
        <w:rPr>
          <w:b/>
          <w:sz w:val="28"/>
        </w:rPr>
      </w:pPr>
    </w:p>
    <w:p w:rsidR="00566D64" w:rsidRDefault="00566D64" w:rsidP="009D0CBC">
      <w:pPr>
        <w:pStyle w:val="TableParagraph"/>
        <w:tabs>
          <w:tab w:val="left" w:pos="2410"/>
          <w:tab w:val="left" w:pos="3223"/>
          <w:tab w:val="left" w:pos="5091"/>
        </w:tabs>
        <w:spacing w:line="315" w:lineRule="exact"/>
        <w:ind w:left="720"/>
        <w:jc w:val="center"/>
        <w:rPr>
          <w:b/>
          <w:sz w:val="28"/>
        </w:rPr>
      </w:pPr>
      <w:r w:rsidRPr="00566D64">
        <w:rPr>
          <w:b/>
          <w:sz w:val="28"/>
        </w:rPr>
        <w:t>При захвате заложников</w:t>
      </w:r>
    </w:p>
    <w:p w:rsidR="009D0CBC" w:rsidRDefault="009D0CBC" w:rsidP="009D0CBC">
      <w:pPr>
        <w:pStyle w:val="TableParagraph"/>
        <w:tabs>
          <w:tab w:val="left" w:pos="2410"/>
          <w:tab w:val="left" w:pos="3223"/>
          <w:tab w:val="left" w:pos="5091"/>
        </w:tabs>
        <w:spacing w:line="315" w:lineRule="exact"/>
        <w:ind w:left="720"/>
        <w:jc w:val="center"/>
        <w:rPr>
          <w:b/>
          <w:sz w:val="28"/>
        </w:rPr>
      </w:pPr>
    </w:p>
    <w:p w:rsidR="00566D64" w:rsidRPr="00566D64" w:rsidRDefault="00566D64" w:rsidP="00566D64">
      <w:pPr>
        <w:pStyle w:val="TableParagraph"/>
        <w:numPr>
          <w:ilvl w:val="0"/>
          <w:numId w:val="8"/>
        </w:numPr>
        <w:rPr>
          <w:sz w:val="28"/>
          <w:szCs w:val="28"/>
        </w:rPr>
      </w:pPr>
      <w:r w:rsidRPr="00566D64">
        <w:rPr>
          <w:sz w:val="28"/>
          <w:szCs w:val="28"/>
        </w:rPr>
        <w:t xml:space="preserve"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</w:t>
      </w:r>
      <w:r>
        <w:rPr>
          <w:sz w:val="28"/>
          <w:szCs w:val="28"/>
        </w:rPr>
        <w:t xml:space="preserve">нарушителя, выполнять его </w:t>
      </w:r>
      <w:r w:rsidRPr="00566D64">
        <w:rPr>
          <w:sz w:val="28"/>
          <w:szCs w:val="28"/>
        </w:rPr>
        <w:t>требования,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сохранять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спокойствие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допускать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паники,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566D64">
        <w:rPr>
          <w:sz w:val="28"/>
          <w:szCs w:val="28"/>
        </w:rPr>
        <w:t>незаметнее и не переключать на себя внимание нарушителя;</w:t>
      </w:r>
    </w:p>
    <w:p w:rsidR="00566D64" w:rsidRDefault="00566D64" w:rsidP="00566D64">
      <w:pPr>
        <w:pStyle w:val="TableParagraph"/>
        <w:numPr>
          <w:ilvl w:val="0"/>
          <w:numId w:val="8"/>
        </w:numPr>
        <w:tabs>
          <w:tab w:val="left" w:pos="269"/>
        </w:tabs>
        <w:ind w:right="97"/>
        <w:jc w:val="both"/>
        <w:rPr>
          <w:sz w:val="28"/>
        </w:rPr>
      </w:pPr>
      <w:r w:rsidRPr="00566D64">
        <w:rPr>
          <w:sz w:val="28"/>
          <w:szCs w:val="28"/>
        </w:rPr>
        <w:t>При нахождении в</w:t>
      </w:r>
      <w:r>
        <w:rPr>
          <w:sz w:val="28"/>
        </w:rPr>
        <w:t xml:space="preserve">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</w:r>
    </w:p>
    <w:p w:rsidR="00566D64" w:rsidRDefault="00566D64" w:rsidP="00566D64">
      <w:pPr>
        <w:pStyle w:val="TableParagraph"/>
        <w:numPr>
          <w:ilvl w:val="0"/>
          <w:numId w:val="8"/>
        </w:numPr>
        <w:tabs>
          <w:tab w:val="left" w:pos="269"/>
        </w:tabs>
        <w:spacing w:before="314"/>
        <w:ind w:right="105" w:firstLine="0"/>
        <w:rPr>
          <w:sz w:val="28"/>
        </w:rPr>
      </w:pPr>
      <w:r>
        <w:rPr>
          <w:sz w:val="28"/>
        </w:rPr>
        <w:t>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</w:r>
    </w:p>
    <w:p w:rsidR="00566D64" w:rsidRDefault="00566D64" w:rsidP="00566D64">
      <w:pPr>
        <w:pStyle w:val="TableParagraph"/>
        <w:spacing w:before="1"/>
        <w:rPr>
          <w:sz w:val="28"/>
        </w:rPr>
      </w:pPr>
    </w:p>
    <w:p w:rsidR="00566D64" w:rsidRDefault="00566D64" w:rsidP="00566D64">
      <w:pPr>
        <w:pStyle w:val="TableParagraph"/>
        <w:numPr>
          <w:ilvl w:val="0"/>
          <w:numId w:val="8"/>
        </w:numPr>
        <w:tabs>
          <w:tab w:val="left" w:pos="269"/>
        </w:tabs>
        <w:ind w:left="269" w:hanging="162"/>
        <w:rPr>
          <w:sz w:val="28"/>
        </w:rPr>
      </w:pPr>
      <w:r>
        <w:rPr>
          <w:sz w:val="28"/>
        </w:rPr>
        <w:t xml:space="preserve">Переключить средства связи в бесшумный режим либо выключить </w:t>
      </w:r>
      <w:r>
        <w:rPr>
          <w:spacing w:val="-5"/>
          <w:sz w:val="28"/>
        </w:rPr>
        <w:t>их;</w:t>
      </w:r>
    </w:p>
    <w:p w:rsidR="00566D64" w:rsidRDefault="00566D64" w:rsidP="00566D64">
      <w:pPr>
        <w:pStyle w:val="TableParagraph"/>
        <w:rPr>
          <w:sz w:val="28"/>
        </w:rPr>
      </w:pPr>
    </w:p>
    <w:p w:rsidR="00566D64" w:rsidRDefault="00566D64" w:rsidP="00566D64">
      <w:pPr>
        <w:pStyle w:val="TableParagraph"/>
        <w:numPr>
          <w:ilvl w:val="0"/>
          <w:numId w:val="8"/>
        </w:numPr>
        <w:tabs>
          <w:tab w:val="left" w:pos="269"/>
        </w:tabs>
        <w:ind w:left="269" w:hanging="162"/>
        <w:rPr>
          <w:sz w:val="28"/>
        </w:rPr>
      </w:pPr>
      <w:r>
        <w:rPr>
          <w:sz w:val="28"/>
        </w:rPr>
        <w:t xml:space="preserve">Оказать помощь и поддержку другим обучающимся только по указанию работника </w:t>
      </w:r>
      <w:r>
        <w:rPr>
          <w:spacing w:val="-2"/>
          <w:sz w:val="28"/>
        </w:rPr>
        <w:t>организации;</w:t>
      </w:r>
    </w:p>
    <w:p w:rsidR="00566D64" w:rsidRDefault="00566D64" w:rsidP="00566D64">
      <w:pPr>
        <w:pStyle w:val="TableParagraph"/>
        <w:numPr>
          <w:ilvl w:val="0"/>
          <w:numId w:val="8"/>
        </w:numPr>
        <w:tabs>
          <w:tab w:val="left" w:pos="269"/>
        </w:tabs>
        <w:spacing w:before="321"/>
        <w:ind w:right="96" w:firstLine="0"/>
        <w:rPr>
          <w:sz w:val="28"/>
        </w:rPr>
      </w:pPr>
      <w:r>
        <w:rPr>
          <w:sz w:val="28"/>
        </w:rPr>
        <w:t>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566D64" w:rsidRDefault="00566D64" w:rsidP="00566D64">
      <w:pPr>
        <w:pStyle w:val="TableParagraph"/>
        <w:spacing w:before="1"/>
        <w:rPr>
          <w:sz w:val="28"/>
        </w:rPr>
      </w:pPr>
    </w:p>
    <w:p w:rsidR="00566D64" w:rsidRDefault="00566D64" w:rsidP="00566D64">
      <w:pPr>
        <w:pStyle w:val="TableParagraph"/>
        <w:numPr>
          <w:ilvl w:val="0"/>
          <w:numId w:val="8"/>
        </w:numPr>
        <w:tabs>
          <w:tab w:val="left" w:pos="269"/>
        </w:tabs>
        <w:spacing w:before="1" w:line="322" w:lineRule="exact"/>
        <w:ind w:left="269" w:hanging="162"/>
        <w:rPr>
          <w:sz w:val="28"/>
        </w:rPr>
      </w:pPr>
      <w:r>
        <w:rPr>
          <w:sz w:val="28"/>
        </w:rPr>
        <w:t xml:space="preserve">Во время проведения операции по </w:t>
      </w:r>
      <w:r>
        <w:rPr>
          <w:spacing w:val="-2"/>
          <w:sz w:val="28"/>
        </w:rPr>
        <w:t>освобождению:</w:t>
      </w:r>
    </w:p>
    <w:p w:rsidR="00566D64" w:rsidRDefault="00566D64" w:rsidP="00566D64">
      <w:pPr>
        <w:pStyle w:val="TableParagraph"/>
        <w:ind w:left="383" w:right="141"/>
        <w:rPr>
          <w:sz w:val="28"/>
        </w:rPr>
      </w:pPr>
      <w:r>
        <w:rPr>
          <w:sz w:val="28"/>
        </w:rPr>
        <w:t xml:space="preserve">лечь на пол лицом вниз, голову закрыть руками  и  не двигаться; по возможности держаться подальше от проемов дверей и окон; при ранении постараться не двигаться с целью уменьшения потери </w:t>
      </w:r>
      <w:r>
        <w:rPr>
          <w:spacing w:val="-2"/>
          <w:sz w:val="28"/>
        </w:rPr>
        <w:t>крови;</w:t>
      </w:r>
    </w:p>
    <w:p w:rsidR="00566D64" w:rsidRDefault="00566D64" w:rsidP="00566D64">
      <w:pPr>
        <w:pStyle w:val="TableParagraph"/>
        <w:tabs>
          <w:tab w:val="left" w:pos="2410"/>
          <w:tab w:val="left" w:pos="3223"/>
          <w:tab w:val="left" w:pos="5091"/>
        </w:tabs>
        <w:spacing w:line="315" w:lineRule="exact"/>
        <w:ind w:left="720"/>
        <w:rPr>
          <w:sz w:val="28"/>
        </w:rPr>
      </w:pPr>
      <w:r>
        <w:rPr>
          <w:sz w:val="28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566D64" w:rsidRDefault="00566D64" w:rsidP="00566D64">
      <w:pPr>
        <w:pStyle w:val="TableParagraph"/>
        <w:tabs>
          <w:tab w:val="left" w:pos="2410"/>
          <w:tab w:val="left" w:pos="3223"/>
          <w:tab w:val="left" w:pos="5091"/>
        </w:tabs>
        <w:spacing w:line="315" w:lineRule="exact"/>
        <w:ind w:left="720"/>
        <w:rPr>
          <w:sz w:val="28"/>
        </w:rPr>
      </w:pPr>
    </w:p>
    <w:p w:rsidR="00566D64" w:rsidRDefault="00566D64" w:rsidP="009D0CBC">
      <w:pPr>
        <w:pStyle w:val="Heading1"/>
        <w:jc w:val="center"/>
      </w:pPr>
      <w:r w:rsidRPr="009D0CBC">
        <w:t>Срабатывание</w:t>
      </w:r>
      <w:r w:rsidR="009D0CBC" w:rsidRPr="009D0CBC">
        <w:t xml:space="preserve"> </w:t>
      </w:r>
      <w:r w:rsidRPr="009D0CBC">
        <w:t>на</w:t>
      </w:r>
      <w:r w:rsidR="009D0CBC" w:rsidRPr="009D0CBC">
        <w:t xml:space="preserve"> </w:t>
      </w:r>
      <w:r w:rsidRPr="009D0CBC">
        <w:t>территории</w:t>
      </w:r>
      <w:r w:rsidR="009D0CBC" w:rsidRPr="009D0CBC">
        <w:t xml:space="preserve"> </w:t>
      </w:r>
      <w:r w:rsidRPr="009D0CBC">
        <w:t>образовательной</w:t>
      </w:r>
      <w:r w:rsidR="009D0CBC" w:rsidRPr="009D0CBC">
        <w:t xml:space="preserve"> </w:t>
      </w:r>
      <w:r w:rsidRPr="009D0CBC">
        <w:t>организации</w:t>
      </w:r>
      <w:r w:rsidR="009D0CBC" w:rsidRPr="009D0CBC">
        <w:t xml:space="preserve"> </w:t>
      </w:r>
      <w:r w:rsidRPr="009D0CBC">
        <w:t>взрывного</w:t>
      </w:r>
      <w:r w:rsidR="009D0CBC">
        <w:t xml:space="preserve"> </w:t>
      </w:r>
      <w:r w:rsidRPr="009D0CBC">
        <w:t>устройства, в том числе доставленного беспилотным летательным аппаратом</w:t>
      </w:r>
    </w:p>
    <w:p w:rsidR="009D0CBC" w:rsidRDefault="009D0CBC" w:rsidP="009D0CBC">
      <w:pPr>
        <w:pStyle w:val="Heading1"/>
        <w:jc w:val="center"/>
      </w:pPr>
    </w:p>
    <w:p w:rsidR="009D0CBC" w:rsidRDefault="009D0CBC" w:rsidP="009D0CBC">
      <w:pPr>
        <w:pStyle w:val="TableParagraph"/>
        <w:numPr>
          <w:ilvl w:val="0"/>
          <w:numId w:val="10"/>
        </w:numPr>
        <w:tabs>
          <w:tab w:val="left" w:pos="269"/>
        </w:tabs>
        <w:spacing w:line="315" w:lineRule="exact"/>
        <w:rPr>
          <w:sz w:val="28"/>
        </w:rPr>
      </w:pPr>
      <w:r>
        <w:rPr>
          <w:sz w:val="28"/>
        </w:rPr>
        <w:t xml:space="preserve">Проследовать на безопасное расстояние от места </w:t>
      </w:r>
      <w:r>
        <w:rPr>
          <w:spacing w:val="-2"/>
          <w:sz w:val="28"/>
        </w:rPr>
        <w:t>происшествия;</w:t>
      </w:r>
    </w:p>
    <w:p w:rsidR="009D0CBC" w:rsidRDefault="009D0CBC" w:rsidP="009D0CBC">
      <w:pPr>
        <w:pStyle w:val="TableParagraph"/>
        <w:spacing w:before="2"/>
        <w:rPr>
          <w:sz w:val="28"/>
        </w:rPr>
      </w:pPr>
    </w:p>
    <w:p w:rsidR="009D0CBC" w:rsidRDefault="009D0CBC" w:rsidP="009D0CBC">
      <w:pPr>
        <w:pStyle w:val="TableParagraph"/>
        <w:numPr>
          <w:ilvl w:val="0"/>
          <w:numId w:val="10"/>
        </w:numPr>
        <w:tabs>
          <w:tab w:val="left" w:pos="269"/>
        </w:tabs>
        <w:rPr>
          <w:sz w:val="28"/>
        </w:rPr>
      </w:pPr>
      <w:r>
        <w:rPr>
          <w:sz w:val="28"/>
        </w:rPr>
        <w:t xml:space="preserve">Действовать по распоряжению руководителя, охранника или работника </w:t>
      </w:r>
      <w:r>
        <w:rPr>
          <w:spacing w:val="-2"/>
          <w:sz w:val="28"/>
        </w:rPr>
        <w:t>организации;</w:t>
      </w:r>
    </w:p>
    <w:p w:rsidR="009D0CBC" w:rsidRPr="009D0CBC" w:rsidRDefault="009D0CBC" w:rsidP="009D0CBC">
      <w:pPr>
        <w:pStyle w:val="TableParagraph"/>
        <w:numPr>
          <w:ilvl w:val="0"/>
          <w:numId w:val="10"/>
        </w:numPr>
        <w:tabs>
          <w:tab w:val="left" w:pos="269"/>
        </w:tabs>
        <w:spacing w:before="321"/>
        <w:rPr>
          <w:sz w:val="28"/>
        </w:rPr>
      </w:pPr>
      <w:r>
        <w:rPr>
          <w:sz w:val="28"/>
        </w:rPr>
        <w:t xml:space="preserve">Отключить средства связи, в случае эвакуации сохранять </w:t>
      </w:r>
      <w:r>
        <w:rPr>
          <w:spacing w:val="-2"/>
          <w:sz w:val="28"/>
        </w:rPr>
        <w:t>спокойствие;</w:t>
      </w:r>
    </w:p>
    <w:p w:rsidR="009D0CBC" w:rsidRPr="009D0CBC" w:rsidRDefault="009D0CBC" w:rsidP="009D0CBC">
      <w:pPr>
        <w:pStyle w:val="TableParagraph"/>
        <w:tabs>
          <w:tab w:val="left" w:pos="269"/>
        </w:tabs>
        <w:spacing w:before="321"/>
        <w:ind w:left="269"/>
        <w:rPr>
          <w:sz w:val="28"/>
        </w:rPr>
      </w:pPr>
    </w:p>
    <w:p w:rsidR="009D0CBC" w:rsidRPr="009D0CBC" w:rsidRDefault="009D0CBC" w:rsidP="009D0CBC">
      <w:pPr>
        <w:pStyle w:val="Heading1"/>
        <w:numPr>
          <w:ilvl w:val="0"/>
          <w:numId w:val="10"/>
        </w:numPr>
        <w:rPr>
          <w:b w:val="0"/>
        </w:rPr>
      </w:pPr>
      <w:r w:rsidRPr="009D0CBC">
        <w:rPr>
          <w:b w:val="0"/>
        </w:rPr>
        <w:t xml:space="preserve">Оказывать помощь и поддержку другим обучающимся только по указанию работников </w:t>
      </w:r>
      <w:r w:rsidRPr="009D0CBC">
        <w:rPr>
          <w:b w:val="0"/>
          <w:spacing w:val="-2"/>
        </w:rPr>
        <w:t>организации</w:t>
      </w:r>
      <w:r>
        <w:rPr>
          <w:b w:val="0"/>
          <w:spacing w:val="-2"/>
        </w:rPr>
        <w:t>.</w:t>
      </w:r>
    </w:p>
    <w:p w:rsidR="009D0CBC" w:rsidRDefault="009D0CBC" w:rsidP="009D0CBC">
      <w:pPr>
        <w:pStyle w:val="a4"/>
        <w:tabs>
          <w:tab w:val="left" w:pos="5662"/>
        </w:tabs>
        <w:ind w:left="1349" w:firstLine="0"/>
        <w:rPr>
          <w:b/>
          <w:spacing w:val="-2"/>
          <w:sz w:val="28"/>
        </w:rPr>
      </w:pPr>
      <w:proofErr w:type="gramStart"/>
      <w:r w:rsidRPr="009D0CBC">
        <w:rPr>
          <w:b/>
          <w:sz w:val="28"/>
        </w:rPr>
        <w:t>При</w:t>
      </w:r>
      <w:proofErr w:type="gramEnd"/>
      <w:r w:rsidRPr="009D0CBC">
        <w:rPr>
          <w:b/>
          <w:sz w:val="28"/>
        </w:rPr>
        <w:t xml:space="preserve"> нападение с использованием горючих </w:t>
      </w:r>
      <w:r w:rsidRPr="009D0CBC">
        <w:rPr>
          <w:b/>
          <w:spacing w:val="-2"/>
          <w:sz w:val="28"/>
        </w:rPr>
        <w:t>жидкостей</w:t>
      </w:r>
    </w:p>
    <w:p w:rsidR="009D0CBC" w:rsidRDefault="009D0CBC" w:rsidP="009D0CBC">
      <w:pPr>
        <w:pStyle w:val="a4"/>
        <w:tabs>
          <w:tab w:val="left" w:pos="5662"/>
        </w:tabs>
        <w:ind w:left="1349" w:firstLine="0"/>
        <w:rPr>
          <w:b/>
          <w:spacing w:val="-2"/>
          <w:sz w:val="28"/>
        </w:rPr>
      </w:pPr>
    </w:p>
    <w:p w:rsidR="009D0CBC" w:rsidRDefault="009D0CBC" w:rsidP="009D0CBC">
      <w:pPr>
        <w:pStyle w:val="a4"/>
        <w:tabs>
          <w:tab w:val="left" w:pos="5662"/>
        </w:tabs>
        <w:ind w:left="0" w:firstLine="0"/>
        <w:rPr>
          <w:b/>
          <w:spacing w:val="-2"/>
          <w:sz w:val="28"/>
        </w:rPr>
      </w:pPr>
    </w:p>
    <w:p w:rsidR="009D0CBC" w:rsidRDefault="009D0CBC" w:rsidP="009D0CBC">
      <w:pPr>
        <w:pStyle w:val="TableParagraph"/>
        <w:numPr>
          <w:ilvl w:val="0"/>
          <w:numId w:val="12"/>
        </w:numPr>
        <w:tabs>
          <w:tab w:val="left" w:pos="269"/>
          <w:tab w:val="left" w:pos="1704"/>
          <w:tab w:val="left" w:pos="3494"/>
          <w:tab w:val="left" w:pos="4010"/>
          <w:tab w:val="left" w:pos="5445"/>
          <w:tab w:val="left" w:pos="7481"/>
          <w:tab w:val="left" w:pos="9500"/>
          <w:tab w:val="left" w:pos="10903"/>
        </w:tabs>
        <w:ind w:right="99"/>
        <w:rPr>
          <w:sz w:val="28"/>
        </w:rPr>
      </w:pPr>
      <w:r>
        <w:rPr>
          <w:spacing w:val="-2"/>
          <w:sz w:val="28"/>
        </w:rPr>
        <w:t>Сохранять спокойствие,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допускать</w:t>
      </w:r>
      <w:r>
        <w:rPr>
          <w:sz w:val="28"/>
        </w:rPr>
        <w:tab/>
      </w:r>
      <w:r>
        <w:rPr>
          <w:spacing w:val="-2"/>
          <w:sz w:val="28"/>
        </w:rPr>
        <w:t>возникновения</w:t>
      </w:r>
      <w:r>
        <w:rPr>
          <w:sz w:val="28"/>
        </w:rPr>
        <w:tab/>
        <w:t xml:space="preserve">паники, строго </w:t>
      </w:r>
      <w:r>
        <w:rPr>
          <w:spacing w:val="-2"/>
          <w:sz w:val="28"/>
        </w:rPr>
        <w:t>следовать</w:t>
      </w:r>
      <w:r>
        <w:rPr>
          <w:sz w:val="28"/>
        </w:rPr>
        <w:tab/>
      </w:r>
      <w:r>
        <w:rPr>
          <w:spacing w:val="-2"/>
          <w:sz w:val="28"/>
        </w:rPr>
        <w:t xml:space="preserve">инструкциям </w:t>
      </w:r>
      <w:r>
        <w:rPr>
          <w:sz w:val="28"/>
        </w:rPr>
        <w:t>персонала, покидать помещения в сторону эвакуационного выхода, строясь в колонну по два человека;</w:t>
      </w:r>
    </w:p>
    <w:p w:rsidR="009D0CBC" w:rsidRPr="009D0CBC" w:rsidRDefault="009D0CBC" w:rsidP="009D0CBC">
      <w:pPr>
        <w:pStyle w:val="a4"/>
        <w:numPr>
          <w:ilvl w:val="0"/>
          <w:numId w:val="12"/>
        </w:numPr>
        <w:tabs>
          <w:tab w:val="left" w:pos="5662"/>
        </w:tabs>
        <w:rPr>
          <w:b/>
          <w:sz w:val="28"/>
        </w:rPr>
      </w:pPr>
      <w:r>
        <w:rPr>
          <w:sz w:val="28"/>
        </w:rPr>
        <w:t xml:space="preserve">Соблюдать осторожность, не толкать впереди </w:t>
      </w:r>
      <w:proofErr w:type="gramStart"/>
      <w:r>
        <w:rPr>
          <w:sz w:val="28"/>
        </w:rPr>
        <w:t>идущих</w:t>
      </w:r>
      <w:proofErr w:type="gramEnd"/>
      <w:r>
        <w:rPr>
          <w:sz w:val="28"/>
        </w:rPr>
        <w:t xml:space="preserve"> по </w:t>
      </w:r>
      <w:r>
        <w:rPr>
          <w:spacing w:val="-2"/>
          <w:sz w:val="28"/>
        </w:rPr>
        <w:t>лестнице;</w:t>
      </w:r>
    </w:p>
    <w:p w:rsidR="009D0CBC" w:rsidRDefault="009D0CBC" w:rsidP="009D0CBC">
      <w:pPr>
        <w:pStyle w:val="TableParagraph"/>
        <w:numPr>
          <w:ilvl w:val="0"/>
          <w:numId w:val="12"/>
        </w:numPr>
        <w:tabs>
          <w:tab w:val="left" w:pos="269"/>
        </w:tabs>
        <w:spacing w:before="321"/>
        <w:ind w:right="101"/>
        <w:rPr>
          <w:sz w:val="28"/>
        </w:rPr>
      </w:pPr>
      <w:r>
        <w:rPr>
          <w:sz w:val="28"/>
        </w:rPr>
        <w:t>Выйдя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прохода;</w:t>
      </w:r>
    </w:p>
    <w:p w:rsidR="009D0CBC" w:rsidRPr="009D0CBC" w:rsidRDefault="009D0CBC" w:rsidP="009D0CBC">
      <w:pPr>
        <w:pStyle w:val="TableParagraph"/>
        <w:numPr>
          <w:ilvl w:val="0"/>
          <w:numId w:val="12"/>
        </w:numPr>
        <w:tabs>
          <w:tab w:val="left" w:pos="300"/>
        </w:tabs>
        <w:spacing w:before="321"/>
        <w:rPr>
          <w:sz w:val="28"/>
        </w:rPr>
      </w:pPr>
      <w:r>
        <w:rPr>
          <w:sz w:val="28"/>
        </w:rPr>
        <w:t xml:space="preserve">Все обучающие, которые не присутствуют в классе во время сигнала тревоги (находятся в </w:t>
      </w:r>
      <w:r>
        <w:rPr>
          <w:spacing w:val="-2"/>
          <w:sz w:val="28"/>
        </w:rPr>
        <w:t xml:space="preserve">туалете, </w:t>
      </w:r>
      <w:r w:rsidRPr="009D0CBC">
        <w:rPr>
          <w:sz w:val="28"/>
        </w:rPr>
        <w:t xml:space="preserve">коридоре ит.п.) должны немедленно вернуться в класс либо присоединиться к любому классу,   начавшему эвакуацию, покинув здание образовательной организации обязательно </w:t>
      </w:r>
      <w:r w:rsidRPr="009D0CBC">
        <w:rPr>
          <w:spacing w:val="-2"/>
          <w:sz w:val="28"/>
        </w:rPr>
        <w:t>присоединиться к своему классу.</w:t>
      </w:r>
    </w:p>
    <w:p w:rsidR="009D0CBC" w:rsidRPr="009D0CBC" w:rsidRDefault="009D0CBC" w:rsidP="009D0CBC">
      <w:pPr>
        <w:pStyle w:val="a3"/>
        <w:spacing w:before="98" w:after="1"/>
        <w:rPr>
          <w:b/>
          <w:sz w:val="20"/>
        </w:rPr>
      </w:pPr>
    </w:p>
    <w:p w:rsidR="009D0CBC" w:rsidRDefault="009D0CBC" w:rsidP="009D0CBC">
      <w:pPr>
        <w:pStyle w:val="TableParagraph"/>
        <w:tabs>
          <w:tab w:val="left" w:pos="269"/>
        </w:tabs>
        <w:spacing w:before="321"/>
        <w:rPr>
          <w:sz w:val="28"/>
        </w:rPr>
      </w:pPr>
    </w:p>
    <w:p w:rsidR="00566D64" w:rsidRPr="009D0CBC" w:rsidRDefault="00566D64" w:rsidP="009D0CBC">
      <w:pPr>
        <w:pStyle w:val="Heading1"/>
        <w:jc w:val="center"/>
      </w:pPr>
    </w:p>
    <w:sectPr w:rsidR="00566D64" w:rsidRPr="009D0CBC" w:rsidSect="00FC6709">
      <w:type w:val="continuous"/>
      <w:pgSz w:w="11910" w:h="16840"/>
      <w:pgMar w:top="1040" w:right="57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96"/>
    <w:multiLevelType w:val="hybridMultilevel"/>
    <w:tmpl w:val="6A8CEA36"/>
    <w:lvl w:ilvl="0" w:tplc="C47C686A">
      <w:start w:val="1"/>
      <w:numFmt w:val="decimal"/>
      <w:lvlText w:val="%1."/>
      <w:lvlJc w:val="left"/>
      <w:pPr>
        <w:ind w:left="18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F82C20">
      <w:numFmt w:val="bullet"/>
      <w:lvlText w:val="•"/>
      <w:lvlJc w:val="left"/>
      <w:pPr>
        <w:ind w:left="1126" w:hanging="501"/>
      </w:pPr>
      <w:rPr>
        <w:rFonts w:hint="default"/>
        <w:lang w:val="ru-RU" w:eastAsia="en-US" w:bidi="ar-SA"/>
      </w:rPr>
    </w:lvl>
    <w:lvl w:ilvl="2" w:tplc="50762A80">
      <w:numFmt w:val="bullet"/>
      <w:lvlText w:val="•"/>
      <w:lvlJc w:val="left"/>
      <w:pPr>
        <w:ind w:left="2073" w:hanging="501"/>
      </w:pPr>
      <w:rPr>
        <w:rFonts w:hint="default"/>
        <w:lang w:val="ru-RU" w:eastAsia="en-US" w:bidi="ar-SA"/>
      </w:rPr>
    </w:lvl>
    <w:lvl w:ilvl="3" w:tplc="DF9C117C">
      <w:numFmt w:val="bullet"/>
      <w:lvlText w:val="•"/>
      <w:lvlJc w:val="left"/>
      <w:pPr>
        <w:ind w:left="3019" w:hanging="501"/>
      </w:pPr>
      <w:rPr>
        <w:rFonts w:hint="default"/>
        <w:lang w:val="ru-RU" w:eastAsia="en-US" w:bidi="ar-SA"/>
      </w:rPr>
    </w:lvl>
    <w:lvl w:ilvl="4" w:tplc="2E640C3C">
      <w:numFmt w:val="bullet"/>
      <w:lvlText w:val="•"/>
      <w:lvlJc w:val="left"/>
      <w:pPr>
        <w:ind w:left="3966" w:hanging="501"/>
      </w:pPr>
      <w:rPr>
        <w:rFonts w:hint="default"/>
        <w:lang w:val="ru-RU" w:eastAsia="en-US" w:bidi="ar-SA"/>
      </w:rPr>
    </w:lvl>
    <w:lvl w:ilvl="5" w:tplc="A0EAE344">
      <w:numFmt w:val="bullet"/>
      <w:lvlText w:val="•"/>
      <w:lvlJc w:val="left"/>
      <w:pPr>
        <w:ind w:left="4913" w:hanging="501"/>
      </w:pPr>
      <w:rPr>
        <w:rFonts w:hint="default"/>
        <w:lang w:val="ru-RU" w:eastAsia="en-US" w:bidi="ar-SA"/>
      </w:rPr>
    </w:lvl>
    <w:lvl w:ilvl="6" w:tplc="4586B302">
      <w:numFmt w:val="bullet"/>
      <w:lvlText w:val="•"/>
      <w:lvlJc w:val="left"/>
      <w:pPr>
        <w:ind w:left="5859" w:hanging="501"/>
      </w:pPr>
      <w:rPr>
        <w:rFonts w:hint="default"/>
        <w:lang w:val="ru-RU" w:eastAsia="en-US" w:bidi="ar-SA"/>
      </w:rPr>
    </w:lvl>
    <w:lvl w:ilvl="7" w:tplc="CA0A857C">
      <w:numFmt w:val="bullet"/>
      <w:lvlText w:val="•"/>
      <w:lvlJc w:val="left"/>
      <w:pPr>
        <w:ind w:left="6806" w:hanging="501"/>
      </w:pPr>
      <w:rPr>
        <w:rFonts w:hint="default"/>
        <w:lang w:val="ru-RU" w:eastAsia="en-US" w:bidi="ar-SA"/>
      </w:rPr>
    </w:lvl>
    <w:lvl w:ilvl="8" w:tplc="5A8C3D40">
      <w:numFmt w:val="bullet"/>
      <w:lvlText w:val="•"/>
      <w:lvlJc w:val="left"/>
      <w:pPr>
        <w:ind w:left="7753" w:hanging="501"/>
      </w:pPr>
      <w:rPr>
        <w:rFonts w:hint="default"/>
        <w:lang w:val="ru-RU" w:eastAsia="en-US" w:bidi="ar-SA"/>
      </w:rPr>
    </w:lvl>
  </w:abstractNum>
  <w:abstractNum w:abstractNumId="1">
    <w:nsid w:val="0BC007AA"/>
    <w:multiLevelType w:val="hybridMultilevel"/>
    <w:tmpl w:val="69847A5C"/>
    <w:lvl w:ilvl="0" w:tplc="9F143B26">
      <w:start w:val="1"/>
      <w:numFmt w:val="decimal"/>
      <w:lvlText w:val="%1."/>
      <w:lvlJc w:val="left"/>
      <w:pPr>
        <w:ind w:left="1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BE15DC">
      <w:numFmt w:val="bullet"/>
      <w:lvlText w:val="•"/>
      <w:lvlJc w:val="left"/>
      <w:pPr>
        <w:ind w:left="1126" w:hanging="317"/>
      </w:pPr>
      <w:rPr>
        <w:rFonts w:hint="default"/>
        <w:lang w:val="ru-RU" w:eastAsia="en-US" w:bidi="ar-SA"/>
      </w:rPr>
    </w:lvl>
    <w:lvl w:ilvl="2" w:tplc="F5A6983E">
      <w:numFmt w:val="bullet"/>
      <w:lvlText w:val="•"/>
      <w:lvlJc w:val="left"/>
      <w:pPr>
        <w:ind w:left="2073" w:hanging="317"/>
      </w:pPr>
      <w:rPr>
        <w:rFonts w:hint="default"/>
        <w:lang w:val="ru-RU" w:eastAsia="en-US" w:bidi="ar-SA"/>
      </w:rPr>
    </w:lvl>
    <w:lvl w:ilvl="3" w:tplc="2D22E8EC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4" w:tplc="31E8D78E">
      <w:numFmt w:val="bullet"/>
      <w:lvlText w:val="•"/>
      <w:lvlJc w:val="left"/>
      <w:pPr>
        <w:ind w:left="3966" w:hanging="317"/>
      </w:pPr>
      <w:rPr>
        <w:rFonts w:hint="default"/>
        <w:lang w:val="ru-RU" w:eastAsia="en-US" w:bidi="ar-SA"/>
      </w:rPr>
    </w:lvl>
    <w:lvl w:ilvl="5" w:tplc="089C949E">
      <w:numFmt w:val="bullet"/>
      <w:lvlText w:val="•"/>
      <w:lvlJc w:val="left"/>
      <w:pPr>
        <w:ind w:left="4913" w:hanging="317"/>
      </w:pPr>
      <w:rPr>
        <w:rFonts w:hint="default"/>
        <w:lang w:val="ru-RU" w:eastAsia="en-US" w:bidi="ar-SA"/>
      </w:rPr>
    </w:lvl>
    <w:lvl w:ilvl="6" w:tplc="FECEBC0C">
      <w:numFmt w:val="bullet"/>
      <w:lvlText w:val="•"/>
      <w:lvlJc w:val="left"/>
      <w:pPr>
        <w:ind w:left="5859" w:hanging="317"/>
      </w:pPr>
      <w:rPr>
        <w:rFonts w:hint="default"/>
        <w:lang w:val="ru-RU" w:eastAsia="en-US" w:bidi="ar-SA"/>
      </w:rPr>
    </w:lvl>
    <w:lvl w:ilvl="7" w:tplc="C5CCAA48">
      <w:numFmt w:val="bullet"/>
      <w:lvlText w:val="•"/>
      <w:lvlJc w:val="left"/>
      <w:pPr>
        <w:ind w:left="6806" w:hanging="317"/>
      </w:pPr>
      <w:rPr>
        <w:rFonts w:hint="default"/>
        <w:lang w:val="ru-RU" w:eastAsia="en-US" w:bidi="ar-SA"/>
      </w:rPr>
    </w:lvl>
    <w:lvl w:ilvl="8" w:tplc="0BF4F9A4">
      <w:numFmt w:val="bullet"/>
      <w:lvlText w:val="•"/>
      <w:lvlJc w:val="left"/>
      <w:pPr>
        <w:ind w:left="7753" w:hanging="317"/>
      </w:pPr>
      <w:rPr>
        <w:rFonts w:hint="default"/>
        <w:lang w:val="ru-RU" w:eastAsia="en-US" w:bidi="ar-SA"/>
      </w:rPr>
    </w:lvl>
  </w:abstractNum>
  <w:abstractNum w:abstractNumId="2">
    <w:nsid w:val="15BD18FF"/>
    <w:multiLevelType w:val="hybridMultilevel"/>
    <w:tmpl w:val="AC6E90CA"/>
    <w:lvl w:ilvl="0" w:tplc="F8D004EC">
      <w:start w:val="1"/>
      <w:numFmt w:val="decimal"/>
      <w:lvlText w:val="%1."/>
      <w:lvlJc w:val="left"/>
      <w:pPr>
        <w:ind w:left="107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3ADF4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82E950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FD45D7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3ACCAB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FD64806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E1E4742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5C6A54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D5E883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">
    <w:nsid w:val="28D707EB"/>
    <w:multiLevelType w:val="hybridMultilevel"/>
    <w:tmpl w:val="19B8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91A"/>
    <w:multiLevelType w:val="hybridMultilevel"/>
    <w:tmpl w:val="A0FE9EAA"/>
    <w:lvl w:ilvl="0" w:tplc="8E34D8E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C47F86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C442D168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181E7F5A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0AE42D8A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8370CBE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F7CCCFC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5E2C3E04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6AABFAA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">
    <w:nsid w:val="3A5F0B6D"/>
    <w:multiLevelType w:val="hybridMultilevel"/>
    <w:tmpl w:val="7AE05DC0"/>
    <w:lvl w:ilvl="0" w:tplc="06AC66B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6">
    <w:nsid w:val="3E3D65C3"/>
    <w:multiLevelType w:val="hybridMultilevel"/>
    <w:tmpl w:val="87A0666A"/>
    <w:lvl w:ilvl="0" w:tplc="47E21D82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9488BC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2FA8ADE0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F5845CE4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26865F32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88EE827A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03AE72D8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46269490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C5F6FB36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7">
    <w:nsid w:val="4307244E"/>
    <w:multiLevelType w:val="hybridMultilevel"/>
    <w:tmpl w:val="DE5C09AC"/>
    <w:lvl w:ilvl="0" w:tplc="4A7E2A1C">
      <w:start w:val="1"/>
      <w:numFmt w:val="decimal"/>
      <w:lvlText w:val="%1."/>
      <w:lvlJc w:val="left"/>
      <w:pPr>
        <w:ind w:left="164" w:hanging="164"/>
      </w:pPr>
      <w:rPr>
        <w:rFonts w:ascii="Times New Roman" w:eastAsia="Times New Roman" w:hAnsi="Times New Roman" w:cs="Times New Roman"/>
        <w:b/>
        <w:spacing w:val="0"/>
        <w:w w:val="100"/>
        <w:lang w:val="ru-RU" w:eastAsia="en-US" w:bidi="ar-SA"/>
      </w:rPr>
    </w:lvl>
    <w:lvl w:ilvl="1" w:tplc="46908718">
      <w:numFmt w:val="bullet"/>
      <w:lvlText w:val="•"/>
      <w:lvlJc w:val="left"/>
      <w:pPr>
        <w:ind w:left="791" w:hanging="164"/>
      </w:pPr>
      <w:rPr>
        <w:rFonts w:hint="default"/>
        <w:lang w:val="ru-RU" w:eastAsia="en-US" w:bidi="ar-SA"/>
      </w:rPr>
    </w:lvl>
    <w:lvl w:ilvl="2" w:tplc="32265EC6"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3" w:tplc="43EADD3A">
      <w:numFmt w:val="bullet"/>
      <w:lvlText w:val="•"/>
      <w:lvlJc w:val="left"/>
      <w:pPr>
        <w:ind w:left="2059" w:hanging="164"/>
      </w:pPr>
      <w:rPr>
        <w:rFonts w:hint="default"/>
        <w:lang w:val="ru-RU" w:eastAsia="en-US" w:bidi="ar-SA"/>
      </w:rPr>
    </w:lvl>
    <w:lvl w:ilvl="4" w:tplc="8B60478A">
      <w:numFmt w:val="bullet"/>
      <w:lvlText w:val="•"/>
      <w:lvlJc w:val="left"/>
      <w:pPr>
        <w:ind w:left="2693" w:hanging="164"/>
      </w:pPr>
      <w:rPr>
        <w:rFonts w:hint="default"/>
        <w:lang w:val="ru-RU" w:eastAsia="en-US" w:bidi="ar-SA"/>
      </w:rPr>
    </w:lvl>
    <w:lvl w:ilvl="5" w:tplc="EA986C1A">
      <w:numFmt w:val="bullet"/>
      <w:lvlText w:val="•"/>
      <w:lvlJc w:val="left"/>
      <w:pPr>
        <w:ind w:left="3327" w:hanging="164"/>
      </w:pPr>
      <w:rPr>
        <w:rFonts w:hint="default"/>
        <w:lang w:val="ru-RU" w:eastAsia="en-US" w:bidi="ar-SA"/>
      </w:rPr>
    </w:lvl>
    <w:lvl w:ilvl="6" w:tplc="8B9450DC">
      <w:numFmt w:val="bullet"/>
      <w:lvlText w:val="•"/>
      <w:lvlJc w:val="left"/>
      <w:pPr>
        <w:ind w:left="3961" w:hanging="164"/>
      </w:pPr>
      <w:rPr>
        <w:rFonts w:hint="default"/>
        <w:lang w:val="ru-RU" w:eastAsia="en-US" w:bidi="ar-SA"/>
      </w:rPr>
    </w:lvl>
    <w:lvl w:ilvl="7" w:tplc="9EA817D6">
      <w:numFmt w:val="bullet"/>
      <w:lvlText w:val="•"/>
      <w:lvlJc w:val="left"/>
      <w:pPr>
        <w:ind w:left="4595" w:hanging="164"/>
      </w:pPr>
      <w:rPr>
        <w:rFonts w:hint="default"/>
        <w:lang w:val="ru-RU" w:eastAsia="en-US" w:bidi="ar-SA"/>
      </w:rPr>
    </w:lvl>
    <w:lvl w:ilvl="8" w:tplc="F00824F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8">
    <w:nsid w:val="5E860894"/>
    <w:multiLevelType w:val="hybridMultilevel"/>
    <w:tmpl w:val="08B0C002"/>
    <w:lvl w:ilvl="0" w:tplc="B64C31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99F51E8"/>
    <w:multiLevelType w:val="hybridMultilevel"/>
    <w:tmpl w:val="90E8B36A"/>
    <w:lvl w:ilvl="0" w:tplc="74E86E02">
      <w:start w:val="1"/>
      <w:numFmt w:val="decimal"/>
      <w:lvlText w:val="%1."/>
      <w:lvlJc w:val="left"/>
      <w:pPr>
        <w:ind w:left="16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683788">
      <w:numFmt w:val="none"/>
      <w:lvlText w:val=""/>
      <w:lvlJc w:val="left"/>
      <w:pPr>
        <w:tabs>
          <w:tab w:val="num" w:pos="360"/>
        </w:tabs>
      </w:pPr>
    </w:lvl>
    <w:lvl w:ilvl="2" w:tplc="D9C4B8EA">
      <w:numFmt w:val="bullet"/>
      <w:lvlText w:val="•"/>
      <w:lvlJc w:val="left"/>
      <w:pPr>
        <w:ind w:left="8073" w:hanging="720"/>
      </w:pPr>
      <w:rPr>
        <w:rFonts w:hint="default"/>
        <w:lang w:val="ru-RU" w:eastAsia="en-US" w:bidi="ar-SA"/>
      </w:rPr>
    </w:lvl>
    <w:lvl w:ilvl="3" w:tplc="8228D1F6">
      <w:numFmt w:val="bullet"/>
      <w:lvlText w:val="•"/>
      <w:lvlJc w:val="left"/>
      <w:pPr>
        <w:ind w:left="8986" w:hanging="720"/>
      </w:pPr>
      <w:rPr>
        <w:rFonts w:hint="default"/>
        <w:lang w:val="ru-RU" w:eastAsia="en-US" w:bidi="ar-SA"/>
      </w:rPr>
    </w:lvl>
    <w:lvl w:ilvl="4" w:tplc="5D46BD68">
      <w:numFmt w:val="bullet"/>
      <w:lvlText w:val="•"/>
      <w:lvlJc w:val="left"/>
      <w:pPr>
        <w:ind w:left="9899" w:hanging="720"/>
      </w:pPr>
      <w:rPr>
        <w:rFonts w:hint="default"/>
        <w:lang w:val="ru-RU" w:eastAsia="en-US" w:bidi="ar-SA"/>
      </w:rPr>
    </w:lvl>
    <w:lvl w:ilvl="5" w:tplc="B2A4BB48">
      <w:numFmt w:val="bullet"/>
      <w:lvlText w:val="•"/>
      <w:lvlJc w:val="left"/>
      <w:pPr>
        <w:ind w:left="10812" w:hanging="720"/>
      </w:pPr>
      <w:rPr>
        <w:rFonts w:hint="default"/>
        <w:lang w:val="ru-RU" w:eastAsia="en-US" w:bidi="ar-SA"/>
      </w:rPr>
    </w:lvl>
    <w:lvl w:ilvl="6" w:tplc="63067DA6">
      <w:numFmt w:val="bullet"/>
      <w:lvlText w:val="•"/>
      <w:lvlJc w:val="left"/>
      <w:pPr>
        <w:ind w:left="11725" w:hanging="720"/>
      </w:pPr>
      <w:rPr>
        <w:rFonts w:hint="default"/>
        <w:lang w:val="ru-RU" w:eastAsia="en-US" w:bidi="ar-SA"/>
      </w:rPr>
    </w:lvl>
    <w:lvl w:ilvl="7" w:tplc="B2EA3660">
      <w:numFmt w:val="bullet"/>
      <w:lvlText w:val="•"/>
      <w:lvlJc w:val="left"/>
      <w:pPr>
        <w:ind w:left="12638" w:hanging="720"/>
      </w:pPr>
      <w:rPr>
        <w:rFonts w:hint="default"/>
        <w:lang w:val="ru-RU" w:eastAsia="en-US" w:bidi="ar-SA"/>
      </w:rPr>
    </w:lvl>
    <w:lvl w:ilvl="8" w:tplc="6284C4D8">
      <w:numFmt w:val="bullet"/>
      <w:lvlText w:val="•"/>
      <w:lvlJc w:val="left"/>
      <w:pPr>
        <w:ind w:left="13552" w:hanging="720"/>
      </w:pPr>
      <w:rPr>
        <w:rFonts w:hint="default"/>
        <w:lang w:val="ru-RU" w:eastAsia="en-US" w:bidi="ar-SA"/>
      </w:rPr>
    </w:lvl>
  </w:abstractNum>
  <w:abstractNum w:abstractNumId="10">
    <w:nsid w:val="6ABD2B88"/>
    <w:multiLevelType w:val="hybridMultilevel"/>
    <w:tmpl w:val="7C4E6360"/>
    <w:lvl w:ilvl="0" w:tplc="D58AA9B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8C555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720A86F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9BED9B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C4A92D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F654A8A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4FACB7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556CB9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74E9CB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1">
    <w:nsid w:val="6F696C29"/>
    <w:multiLevelType w:val="hybridMultilevel"/>
    <w:tmpl w:val="3A88C4D8"/>
    <w:lvl w:ilvl="0" w:tplc="29169B9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06A0D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455A12D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67E7B0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EFECC16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BE52007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AD4468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996764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DF6642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2">
    <w:nsid w:val="7FF07F82"/>
    <w:multiLevelType w:val="hybridMultilevel"/>
    <w:tmpl w:val="035C3D66"/>
    <w:lvl w:ilvl="0" w:tplc="C80604F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CCA23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7426519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F14EBCD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A6A930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212D56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164A617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FD3A4CE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62AE14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6F9"/>
    <w:rsid w:val="002C6B7D"/>
    <w:rsid w:val="00395B3C"/>
    <w:rsid w:val="0041199E"/>
    <w:rsid w:val="00566D64"/>
    <w:rsid w:val="00681CAD"/>
    <w:rsid w:val="00753EB7"/>
    <w:rsid w:val="009D0CBC"/>
    <w:rsid w:val="00AA2DE5"/>
    <w:rsid w:val="00EB46F9"/>
    <w:rsid w:val="00FC37D7"/>
    <w:rsid w:val="00FC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6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6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46F9"/>
    <w:pPr>
      <w:ind w:left="182" w:firstLine="7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B46F9"/>
    <w:pPr>
      <w:ind w:left="1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B46F9"/>
    <w:pPr>
      <w:ind w:left="182" w:firstLine="707"/>
    </w:pPr>
  </w:style>
  <w:style w:type="paragraph" w:customStyle="1" w:styleId="TableParagraph">
    <w:name w:val="Table Paragraph"/>
    <w:basedOn w:val="a"/>
    <w:uiPriority w:val="1"/>
    <w:qFormat/>
    <w:rsid w:val="00EB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HP</cp:lastModifiedBy>
  <cp:revision>3</cp:revision>
  <cp:lastPrinted>2024-05-16T12:03:00Z</cp:lastPrinted>
  <dcterms:created xsi:type="dcterms:W3CDTF">2024-05-16T13:29:00Z</dcterms:created>
  <dcterms:modified xsi:type="dcterms:W3CDTF">2024-05-16T13:29:00Z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2024-05-16T00:00:00Z</vt:filetime>
  </property>
</Properties>
</file>